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B6" w:rsidRPr="0085200D" w:rsidRDefault="00E04693" w:rsidP="004F5CB6">
      <w:pPr>
        <w:rPr>
          <w:sz w:val="28"/>
        </w:rPr>
      </w:pPr>
      <w:r w:rsidRPr="0085200D">
        <w:rPr>
          <w:sz w:val="28"/>
        </w:rPr>
        <w:t>PRESSEINFORMATION</w:t>
      </w:r>
    </w:p>
    <w:p w:rsidR="004F5CB6" w:rsidRPr="00D23286" w:rsidRDefault="002E11E7" w:rsidP="004F5CB6">
      <w:pPr>
        <w:jc w:val="right"/>
      </w:pPr>
      <w:r>
        <w:t>23.8.</w:t>
      </w:r>
      <w:r w:rsidR="00D23286" w:rsidRPr="00D23286">
        <w:t>2016</w:t>
      </w:r>
    </w:p>
    <w:p w:rsidR="004F5CB6" w:rsidRPr="003F05B0" w:rsidRDefault="00D23286" w:rsidP="004F5CB6">
      <w:pPr>
        <w:rPr>
          <w:sz w:val="24"/>
        </w:rPr>
      </w:pPr>
      <w:r w:rsidRPr="003F05B0">
        <w:rPr>
          <w:b/>
          <w:sz w:val="28"/>
        </w:rPr>
        <w:t xml:space="preserve">European MINT </w:t>
      </w:r>
      <w:proofErr w:type="spellStart"/>
      <w:r w:rsidRPr="003F05B0">
        <w:rPr>
          <w:b/>
          <w:sz w:val="28"/>
        </w:rPr>
        <w:t>Convention</w:t>
      </w:r>
      <w:proofErr w:type="spellEnd"/>
      <w:r w:rsidRPr="003F05B0">
        <w:rPr>
          <w:b/>
          <w:sz w:val="28"/>
        </w:rPr>
        <w:t xml:space="preserve"> </w:t>
      </w:r>
      <w:r w:rsidR="00613C8C" w:rsidRPr="003F05B0">
        <w:rPr>
          <w:b/>
          <w:sz w:val="28"/>
        </w:rPr>
        <w:t xml:space="preserve">2016 </w:t>
      </w:r>
      <w:r w:rsidRPr="003F05B0">
        <w:rPr>
          <w:b/>
          <w:sz w:val="28"/>
        </w:rPr>
        <w:t>zeitgleich zur AMB</w:t>
      </w:r>
      <w:r w:rsidRPr="00D23286">
        <w:rPr>
          <w:sz w:val="28"/>
        </w:rPr>
        <w:t xml:space="preserve"> </w:t>
      </w:r>
      <w:r w:rsidR="003F05B0">
        <w:rPr>
          <w:sz w:val="28"/>
        </w:rPr>
        <w:t xml:space="preserve">            </w:t>
      </w:r>
      <w:r w:rsidR="002E11E7" w:rsidRPr="003F05B0">
        <w:rPr>
          <w:sz w:val="24"/>
        </w:rPr>
        <w:t>Konzepte und Strategien für die Fachkräfte von morgen</w:t>
      </w:r>
    </w:p>
    <w:p w:rsidR="00454BE0" w:rsidRDefault="00D23286" w:rsidP="006B7A12">
      <w:pPr>
        <w:spacing w:line="360" w:lineRule="auto"/>
      </w:pPr>
      <w:r>
        <w:t>Parallel zur AMB, Ausstellung für Metallbearbeitung</w:t>
      </w:r>
      <w:r w:rsidR="006B7A12">
        <w:t>,</w:t>
      </w:r>
      <w:r>
        <w:t xml:space="preserve"> findet</w:t>
      </w:r>
      <w:r w:rsidR="002E11E7">
        <w:t xml:space="preserve"> a</w:t>
      </w:r>
      <w:r w:rsidR="00613C8C">
        <w:t xml:space="preserve">m </w:t>
      </w:r>
      <w:r w:rsidR="002E11E7">
        <w:t xml:space="preserve">16. </w:t>
      </w:r>
      <w:r w:rsidR="00613C8C">
        <w:t>September auf dem Messegelände Stuttgart</w:t>
      </w:r>
      <w:r>
        <w:t xml:space="preserve"> </w:t>
      </w:r>
      <w:r w:rsidR="002E11E7">
        <w:t xml:space="preserve">in diesem Jahr </w:t>
      </w:r>
      <w:r>
        <w:t xml:space="preserve">bereits zum </w:t>
      </w:r>
      <w:r w:rsidR="006B7A12">
        <w:t xml:space="preserve">dritten </w:t>
      </w:r>
      <w:r>
        <w:t xml:space="preserve">Mal die European MINT </w:t>
      </w:r>
      <w:proofErr w:type="spellStart"/>
      <w:r>
        <w:t>Convention</w:t>
      </w:r>
      <w:proofErr w:type="spellEnd"/>
      <w:r>
        <w:t xml:space="preserve"> statt. </w:t>
      </w:r>
      <w:r w:rsidR="00454BE0">
        <w:t xml:space="preserve">Das Event </w:t>
      </w:r>
      <w:r w:rsidR="006B7A12">
        <w:t xml:space="preserve">kombiniert eine </w:t>
      </w:r>
      <w:r w:rsidR="002E11E7">
        <w:t xml:space="preserve">hochkarätige </w:t>
      </w:r>
      <w:r w:rsidR="006B7A12">
        <w:t xml:space="preserve">Konferenz für </w:t>
      </w:r>
      <w:r w:rsidR="00613C8C">
        <w:t>HR-Ver</w:t>
      </w:r>
      <w:r w:rsidR="006B7A12">
        <w:t>antwortliche sowie MINT</w:t>
      </w:r>
      <w:r w:rsidR="00454BE0">
        <w:t>/STEM Netzwerk</w:t>
      </w:r>
      <w:r w:rsidR="002533BF">
        <w:t>er</w:t>
      </w:r>
      <w:r w:rsidR="006B7A12">
        <w:t xml:space="preserve"> aus ganz Europa mit einer Karriere- und MINT-Messe für in- und vor allem auch ausländische MINT Fachkräfte. </w:t>
      </w:r>
      <w:r w:rsidR="002533BF">
        <w:t>N</w:t>
      </w:r>
      <w:r w:rsidR="00454BE0" w:rsidRPr="00D23286">
        <w:t xml:space="preserve">ationalen und internationalen Fach- und Führungskräften, sowie Studenten und Absolventen mit MINT-Qualifikationen, die </w:t>
      </w:r>
      <w:r w:rsidR="00613C8C">
        <w:t xml:space="preserve">auf Jobsuche sind, eröffnen </w:t>
      </w:r>
      <w:r w:rsidR="002533BF">
        <w:t xml:space="preserve">hier </w:t>
      </w:r>
      <w:r w:rsidR="00613C8C">
        <w:t xml:space="preserve">Arbeitgeber </w:t>
      </w:r>
      <w:r w:rsidR="00454BE0" w:rsidRPr="00D23286">
        <w:t>Karriere-Chancen</w:t>
      </w:r>
      <w:r w:rsidR="00454BE0">
        <w:t>.</w:t>
      </w:r>
      <w:r w:rsidR="00454BE0" w:rsidRPr="00D23286">
        <w:t xml:space="preserve"> </w:t>
      </w:r>
      <w:r w:rsidR="006B7A12">
        <w:t xml:space="preserve">„Unser erklärtes Ziel ist es, gemeinsam mit unseren Partnern ein </w:t>
      </w:r>
      <w:r w:rsidR="002533BF">
        <w:t xml:space="preserve">aktives </w:t>
      </w:r>
      <w:r w:rsidR="006B7A12">
        <w:t xml:space="preserve">europäisches MINT-Netzwerk auf den Weg zu bringen, denn nur so lässt sich die Innovationskraft und Wettbewerbsfähigkeit Deutschlands und Europas sichern. " so Ralf Unnasch, </w:t>
      </w:r>
      <w:r w:rsidR="00454BE0">
        <w:t xml:space="preserve">Geschäftsführer RunKom und </w:t>
      </w:r>
      <w:r w:rsidR="006B7A12">
        <w:t xml:space="preserve">Veranstalter der European MINT </w:t>
      </w:r>
      <w:proofErr w:type="spellStart"/>
      <w:r w:rsidR="006B7A12">
        <w:t>Convention</w:t>
      </w:r>
      <w:proofErr w:type="spellEnd"/>
      <w:r w:rsidR="006B7A12">
        <w:t xml:space="preserve">. </w:t>
      </w:r>
    </w:p>
    <w:p w:rsidR="00D23286" w:rsidRDefault="009A1721" w:rsidP="006B7A12">
      <w:pPr>
        <w:spacing w:line="360" w:lineRule="auto"/>
      </w:pPr>
      <w:r>
        <w:t>Erwartet werden rund 300</w:t>
      </w:r>
      <w:r w:rsidR="006B7A12">
        <w:t xml:space="preserve"> </w:t>
      </w:r>
      <w:r>
        <w:t xml:space="preserve">Teilnehmer, darunter HR-Vertreter sowie des europäischen MINT Netzwerks </w:t>
      </w:r>
      <w:r w:rsidR="00D23286" w:rsidRPr="00D23286">
        <w:t>aus Politik, Wirtschaft und Wissenschaft</w:t>
      </w:r>
      <w:r>
        <w:t>. Sie</w:t>
      </w:r>
      <w:r w:rsidR="006B7A12">
        <w:t xml:space="preserve"> präsentieren und</w:t>
      </w:r>
      <w:r w:rsidR="00D23286" w:rsidRPr="00D23286">
        <w:t xml:space="preserve"> diskutieren in der Konferenz „</w:t>
      </w:r>
      <w:proofErr w:type="spellStart"/>
      <w:r w:rsidR="00D23286" w:rsidRPr="00D23286">
        <w:t>MINT</w:t>
      </w:r>
      <w:r w:rsidR="006B7A12">
        <w:t>@Europe</w:t>
      </w:r>
      <w:proofErr w:type="spellEnd"/>
      <w:r w:rsidR="00D23286" w:rsidRPr="00D23286">
        <w:t>“ Lösungsansätze zu int</w:t>
      </w:r>
      <w:r w:rsidR="00454BE0">
        <w:t>ern</w:t>
      </w:r>
      <w:r w:rsidR="003F05B0">
        <w:t xml:space="preserve">ationalen Arbeitsmarktthemen </w:t>
      </w:r>
      <w:r>
        <w:t xml:space="preserve">mit </w:t>
      </w:r>
      <w:r w:rsidR="00454BE0">
        <w:t>dem</w:t>
      </w:r>
      <w:r w:rsidR="00D23286" w:rsidRPr="00D23286">
        <w:t xml:space="preserve"> </w:t>
      </w:r>
      <w:r w:rsidR="006B7A12">
        <w:t xml:space="preserve">Themenschwerpunkt „MINT Kompetenzen im digitalen Wandel. Konzepte und Strategien für die Fachkräfte von morgen.“ </w:t>
      </w:r>
      <w:r w:rsidR="003F05B0">
        <w:t xml:space="preserve">Dazu werden auch </w:t>
      </w:r>
      <w:r w:rsidR="002E11E7">
        <w:t>Günther H.</w:t>
      </w:r>
      <w:r w:rsidR="00D8277E">
        <w:t xml:space="preserve"> </w:t>
      </w:r>
      <w:bookmarkStart w:id="0" w:name="_GoBack"/>
      <w:bookmarkEnd w:id="0"/>
      <w:r w:rsidR="002E11E7">
        <w:t>Oettinger, EU Kommissar für digitale Wirtschaft und Gesellschaft, sowie Rainer Wieland, Vize-Präsident des Europ</w:t>
      </w:r>
      <w:r w:rsidR="003F05B0">
        <w:t>äischen Parlamentes</w:t>
      </w:r>
      <w:r>
        <w:t>,</w:t>
      </w:r>
      <w:r w:rsidR="003F05B0">
        <w:t xml:space="preserve"> </w:t>
      </w:r>
      <w:r w:rsidR="002E11E7">
        <w:t xml:space="preserve">auf dem Podium erwartet. </w:t>
      </w:r>
    </w:p>
    <w:p w:rsidR="002E11E7" w:rsidRDefault="009E140D" w:rsidP="00D23286">
      <w:pPr>
        <w:spacing w:line="360" w:lineRule="auto"/>
      </w:pPr>
      <w:r w:rsidRPr="009E140D">
        <w:t xml:space="preserve">Die Veranstaltung steht unter der Schirmherrschaft von Thomas Sattelberger, Vorsitzender der Initiative MINT Zukunft schaffen sowie dem Ministerium für </w:t>
      </w:r>
    </w:p>
    <w:p w:rsidR="002E11E7" w:rsidRDefault="002E11E7" w:rsidP="00D23286">
      <w:pPr>
        <w:spacing w:line="360" w:lineRule="auto"/>
      </w:pPr>
    </w:p>
    <w:p w:rsidR="002E11E7" w:rsidRDefault="009E140D" w:rsidP="00A35FA4">
      <w:pPr>
        <w:spacing w:line="360" w:lineRule="auto"/>
      </w:pPr>
      <w:r w:rsidRPr="009E140D">
        <w:t xml:space="preserve">Wirtschaft, Arbeit und Wohnungsbau Baden-Württemberg in Kooperation mit der Baden-Württemberg Stiftung. </w:t>
      </w:r>
      <w:r w:rsidR="002533BF" w:rsidRPr="002533BF">
        <w:t>Die Verknü</w:t>
      </w:r>
      <w:r w:rsidR="003F05B0">
        <w:t xml:space="preserve">pfung mit der </w:t>
      </w:r>
      <w:r w:rsidR="002E11E7">
        <w:t xml:space="preserve">AMB 2016, als </w:t>
      </w:r>
      <w:r w:rsidR="002533BF" w:rsidRPr="002533BF">
        <w:t xml:space="preserve">eine der TOP 5 Branchenmessen, die vom 13. bis 17. September stattfinden wird und zu der rund 90.000 Fachbesucher und 1.300 Aussteller erwartet werden, ist </w:t>
      </w:r>
      <w:r w:rsidR="002E11E7">
        <w:t xml:space="preserve"> </w:t>
      </w:r>
      <w:r w:rsidR="002533BF" w:rsidRPr="002533BF">
        <w:t xml:space="preserve">ideal. </w:t>
      </w:r>
    </w:p>
    <w:p w:rsidR="00454BE0" w:rsidRDefault="00A35FA4" w:rsidP="00D23286">
      <w:pPr>
        <w:spacing w:line="360" w:lineRule="auto"/>
      </w:pPr>
      <w:r>
        <w:t xml:space="preserve">Der </w:t>
      </w:r>
      <w:r w:rsidR="002E11E7">
        <w:t xml:space="preserve">Messebesuch ist </w:t>
      </w:r>
      <w:r>
        <w:t xml:space="preserve">kostenlos. </w:t>
      </w:r>
      <w:r w:rsidR="002E11E7">
        <w:t xml:space="preserve">Anmeldungen zur Konferenz </w:t>
      </w:r>
      <w:r w:rsidR="003F05B0">
        <w:t xml:space="preserve">können noch online über </w:t>
      </w:r>
      <w:r w:rsidR="003F05B0" w:rsidRPr="003F05B0">
        <w:t>www.xing-events.com/emc_2016</w:t>
      </w:r>
      <w:r w:rsidR="003F05B0">
        <w:t xml:space="preserve"> erfolgen. </w:t>
      </w:r>
      <w:r w:rsidR="00D23286">
        <w:t xml:space="preserve">Veranstalter der European MINT </w:t>
      </w:r>
      <w:proofErr w:type="spellStart"/>
      <w:r w:rsidR="00D23286">
        <w:t>Convention</w:t>
      </w:r>
      <w:proofErr w:type="spellEnd"/>
      <w:r w:rsidR="00D23286">
        <w:t xml:space="preserve"> ist die </w:t>
      </w:r>
      <w:r w:rsidR="006B7A12">
        <w:t xml:space="preserve">RunKom GmbH. </w:t>
      </w:r>
    </w:p>
    <w:p w:rsidR="00D23286" w:rsidRDefault="00D23286" w:rsidP="00D23286">
      <w:pPr>
        <w:spacing w:line="360" w:lineRule="auto"/>
      </w:pPr>
      <w:r>
        <w:t>Weitere Informationen</w:t>
      </w:r>
      <w:r w:rsidR="008B3772">
        <w:t xml:space="preserve"> sowie das ausführliche Konferenzprogramm</w:t>
      </w:r>
      <w:r>
        <w:t xml:space="preserve"> </w:t>
      </w:r>
      <w:r w:rsidR="003F05B0">
        <w:t xml:space="preserve">zum </w:t>
      </w:r>
      <w:proofErr w:type="spellStart"/>
      <w:r w:rsidR="003F05B0">
        <w:t>download</w:t>
      </w:r>
      <w:proofErr w:type="spellEnd"/>
      <w:r w:rsidR="003F05B0">
        <w:t xml:space="preserve"> </w:t>
      </w:r>
      <w:r w:rsidR="009A1721">
        <w:t>unter</w:t>
      </w:r>
      <w:r>
        <w:t xml:space="preserve"> </w:t>
      </w:r>
      <w:hyperlink r:id="rId8" w:history="1">
        <w:r w:rsidR="00A35FA4" w:rsidRPr="001A6243">
          <w:rPr>
            <w:rStyle w:val="Hyperlink"/>
          </w:rPr>
          <w:t>www.mintcon.eu</w:t>
        </w:r>
      </w:hyperlink>
      <w:r w:rsidR="00A35FA4">
        <w:t xml:space="preserve"> </w:t>
      </w:r>
      <w:r>
        <w:t xml:space="preserve"> </w:t>
      </w:r>
    </w:p>
    <w:p w:rsidR="00A35FA4" w:rsidRDefault="00A35FA4" w:rsidP="00A35FA4">
      <w:pPr>
        <w:spacing w:line="360" w:lineRule="auto"/>
      </w:pPr>
      <w:r>
        <w:t>Ansprechpartner für die Redaktion</w:t>
      </w:r>
      <w:r w:rsidR="003F05B0">
        <w:t>en</w:t>
      </w:r>
      <w:r>
        <w:t>:</w:t>
      </w:r>
    </w:p>
    <w:p w:rsidR="00A35FA4" w:rsidRDefault="00A35FA4" w:rsidP="00A35FA4">
      <w:pPr>
        <w:spacing w:line="360" w:lineRule="auto"/>
      </w:pPr>
      <w:r>
        <w:t>Ralf Unnasch</w:t>
      </w:r>
    </w:p>
    <w:p w:rsidR="00A35FA4" w:rsidRDefault="00A35FA4" w:rsidP="00A35FA4">
      <w:pPr>
        <w:spacing w:line="360" w:lineRule="auto"/>
      </w:pPr>
      <w:r>
        <w:t>Tel.: +49 2434 992210</w:t>
      </w:r>
    </w:p>
    <w:p w:rsidR="00D23286" w:rsidRDefault="00A35FA4" w:rsidP="00A35FA4">
      <w:pPr>
        <w:spacing w:line="360" w:lineRule="auto"/>
      </w:pPr>
      <w:r>
        <w:t>E-Mail:</w:t>
      </w:r>
      <w:r>
        <w:tab/>
        <w:t xml:space="preserve"> unnasch@runkom.de</w:t>
      </w:r>
    </w:p>
    <w:p w:rsidR="00BF477B" w:rsidRDefault="00BF477B" w:rsidP="00BB6529">
      <w:pPr>
        <w:spacing w:line="360" w:lineRule="auto"/>
      </w:pPr>
      <w:r>
        <w:t xml:space="preserve">Anzahl der Zeichen (mit Leerzeichen): </w:t>
      </w:r>
      <w:r w:rsidR="007D76C0">
        <w:t>2.304</w:t>
      </w:r>
    </w:p>
    <w:p w:rsidR="00667B5C" w:rsidRDefault="00667B5C" w:rsidP="00BB6529">
      <w:pPr>
        <w:spacing w:line="360" w:lineRule="auto"/>
      </w:pPr>
    </w:p>
    <w:sectPr w:rsidR="00667B5C" w:rsidSect="009A1721">
      <w:headerReference w:type="default" r:id="rId9"/>
      <w:footerReference w:type="default" r:id="rId10"/>
      <w:pgSz w:w="11906" w:h="16838"/>
      <w:pgMar w:top="1417" w:right="3401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8B" w:rsidRDefault="00A8318B">
      <w:pPr>
        <w:spacing w:after="0" w:line="240" w:lineRule="auto"/>
      </w:pPr>
      <w:r>
        <w:separator/>
      </w:r>
    </w:p>
  </w:endnote>
  <w:endnote w:type="continuationSeparator" w:id="0">
    <w:p w:rsidR="00A8318B" w:rsidRDefault="00A8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710104"/>
      <w:docPartObj>
        <w:docPartGallery w:val="Page Numbers (Bottom of Page)"/>
        <w:docPartUnique/>
      </w:docPartObj>
    </w:sdtPr>
    <w:sdtEndPr/>
    <w:sdtContent>
      <w:p w:rsidR="001F3564" w:rsidRDefault="001F356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77E">
          <w:rPr>
            <w:noProof/>
          </w:rPr>
          <w:t>1</w:t>
        </w:r>
        <w:r>
          <w:fldChar w:fldCharType="end"/>
        </w:r>
      </w:p>
    </w:sdtContent>
  </w:sdt>
  <w:p w:rsidR="001F3564" w:rsidRDefault="001F35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8B" w:rsidRDefault="00A8318B">
      <w:pPr>
        <w:spacing w:after="0" w:line="240" w:lineRule="auto"/>
      </w:pPr>
      <w:r>
        <w:separator/>
      </w:r>
    </w:p>
  </w:footnote>
  <w:footnote w:type="continuationSeparator" w:id="0">
    <w:p w:rsidR="00A8318B" w:rsidRDefault="00A8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7B" w:rsidRDefault="00E04693" w:rsidP="00E0469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B8BFCE" wp14:editId="65A32AE2">
          <wp:extent cx="926592" cy="1244557"/>
          <wp:effectExtent l="0" t="0" r="6985" b="0"/>
          <wp:docPr id="6" name="Grafik 6" descr="C:\Users\Felix Fernandez\Dropbox\GMINT MEDIA GmbH\Projekte\1_European MINT Convention\EMC 2015\3_KOMMUNIKATION\7_Vorlagen\EMC_Logo_2015\NEU 2015\EMC_Logo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Fernandez\Dropbox\GMINT MEDIA GmbH\Projekte\1_European MINT Convention\EMC 2015\3_KOMMUNIKATION\7_Vorlagen\EMC_Logo_2015\NEU 2015\EMC_Logo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56" cy="1254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0951"/>
    <w:multiLevelType w:val="hybridMultilevel"/>
    <w:tmpl w:val="E4D6A4DE"/>
    <w:lvl w:ilvl="0" w:tplc="ACD27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B6"/>
    <w:rsid w:val="00060DF8"/>
    <w:rsid w:val="00112219"/>
    <w:rsid w:val="001246FF"/>
    <w:rsid w:val="00126B18"/>
    <w:rsid w:val="0014606B"/>
    <w:rsid w:val="001E5250"/>
    <w:rsid w:val="001F3564"/>
    <w:rsid w:val="0022706E"/>
    <w:rsid w:val="002533BF"/>
    <w:rsid w:val="0026322F"/>
    <w:rsid w:val="00265E45"/>
    <w:rsid w:val="00270CB1"/>
    <w:rsid w:val="0027486C"/>
    <w:rsid w:val="00297E1E"/>
    <w:rsid w:val="002C7BEE"/>
    <w:rsid w:val="002E11E7"/>
    <w:rsid w:val="002F6CCE"/>
    <w:rsid w:val="00324E1D"/>
    <w:rsid w:val="003F05B0"/>
    <w:rsid w:val="004042FE"/>
    <w:rsid w:val="00424E0B"/>
    <w:rsid w:val="00454BE0"/>
    <w:rsid w:val="004F5CB6"/>
    <w:rsid w:val="00534E30"/>
    <w:rsid w:val="005532C6"/>
    <w:rsid w:val="00561B7F"/>
    <w:rsid w:val="00563B3D"/>
    <w:rsid w:val="005645BF"/>
    <w:rsid w:val="005F3AB1"/>
    <w:rsid w:val="00613C8C"/>
    <w:rsid w:val="00667B5C"/>
    <w:rsid w:val="006B7A12"/>
    <w:rsid w:val="00715662"/>
    <w:rsid w:val="00724DB7"/>
    <w:rsid w:val="00730ECE"/>
    <w:rsid w:val="007B21DB"/>
    <w:rsid w:val="007D2122"/>
    <w:rsid w:val="007D5A21"/>
    <w:rsid w:val="007D76C0"/>
    <w:rsid w:val="00843E4F"/>
    <w:rsid w:val="0085200D"/>
    <w:rsid w:val="008911B3"/>
    <w:rsid w:val="008B3772"/>
    <w:rsid w:val="009A1721"/>
    <w:rsid w:val="009E140D"/>
    <w:rsid w:val="00A35FA4"/>
    <w:rsid w:val="00A8318B"/>
    <w:rsid w:val="00AC638D"/>
    <w:rsid w:val="00BB6529"/>
    <w:rsid w:val="00BD4E0A"/>
    <w:rsid w:val="00BE72C8"/>
    <w:rsid w:val="00BF20E4"/>
    <w:rsid w:val="00BF477B"/>
    <w:rsid w:val="00BF5975"/>
    <w:rsid w:val="00C674F3"/>
    <w:rsid w:val="00D23286"/>
    <w:rsid w:val="00D45D6B"/>
    <w:rsid w:val="00D8277E"/>
    <w:rsid w:val="00DC7379"/>
    <w:rsid w:val="00DD0168"/>
    <w:rsid w:val="00E04693"/>
    <w:rsid w:val="00E17C39"/>
    <w:rsid w:val="00E80DA5"/>
    <w:rsid w:val="00EB6F52"/>
    <w:rsid w:val="00F16689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2706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2706E"/>
    <w:pPr>
      <w:spacing w:after="0" w:line="240" w:lineRule="auto"/>
    </w:pPr>
    <w:rPr>
      <w:rFonts w:eastAsiaTheme="majorEastAsia" w:cstheme="majorBid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2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525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77B"/>
  </w:style>
  <w:style w:type="paragraph" w:styleId="Fuzeile">
    <w:name w:val="footer"/>
    <w:basedOn w:val="Standard"/>
    <w:link w:val="FuzeileZchn"/>
    <w:uiPriority w:val="99"/>
    <w:unhideWhenUsed/>
    <w:rsid w:val="00BF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77B"/>
  </w:style>
  <w:style w:type="paragraph" w:styleId="Listenabsatz">
    <w:name w:val="List Paragraph"/>
    <w:basedOn w:val="Standard"/>
    <w:uiPriority w:val="34"/>
    <w:qFormat/>
    <w:rsid w:val="0056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2706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2706E"/>
    <w:pPr>
      <w:spacing w:after="0" w:line="240" w:lineRule="auto"/>
    </w:pPr>
    <w:rPr>
      <w:rFonts w:eastAsiaTheme="majorEastAsia" w:cstheme="majorBid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2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525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77B"/>
  </w:style>
  <w:style w:type="paragraph" w:styleId="Fuzeile">
    <w:name w:val="footer"/>
    <w:basedOn w:val="Standard"/>
    <w:link w:val="FuzeileZchn"/>
    <w:uiPriority w:val="99"/>
    <w:unhideWhenUsed/>
    <w:rsid w:val="00BF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77B"/>
  </w:style>
  <w:style w:type="paragraph" w:styleId="Listenabsatz">
    <w:name w:val="List Paragraph"/>
    <w:basedOn w:val="Standard"/>
    <w:uiPriority w:val="34"/>
    <w:qFormat/>
    <w:rsid w:val="0056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co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GMINT MEDIA GmbH</dc:creator>
  <cp:lastModifiedBy>Ralf Unnasch</cp:lastModifiedBy>
  <cp:revision>6</cp:revision>
  <cp:lastPrinted>2016-06-29T11:12:00Z</cp:lastPrinted>
  <dcterms:created xsi:type="dcterms:W3CDTF">2016-08-22T14:33:00Z</dcterms:created>
  <dcterms:modified xsi:type="dcterms:W3CDTF">2016-08-22T14:43:00Z</dcterms:modified>
</cp:coreProperties>
</file>